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Nina Patel</w:t>
      </w:r>
    </w:p>
    <w:p>
      <w:pPr>
        <w:jc w:val="center"/>
      </w:pPr>
      <w:r>
        <w:rPr>
          <w:i/>
        </w:rPr>
        <w:t>Director, Pharmacovigilance and Patient Safety | Fictional executive resume template</w:t>
      </w:r>
    </w:p>
    <w:p>
      <w:pPr>
        <w:jc w:val="center"/>
      </w:pPr>
      <w:r>
        <w:t>Greater New York City Area | clinical.trial.leader@example.com | LinkedIn: linkedin.com/in/example-profile</w:t>
      </w:r>
    </w:p>
    <w:p>
      <w:r>
        <w:rPr>
          <w:b/>
          <w:sz w:val="24"/>
        </w:rPr>
        <w:t>Executive Summary</w:t>
      </w:r>
    </w:p>
    <w:p>
      <w:r>
        <w:t>Director, Pharmacovigilance and Patient Safety with 17+ years of in pharmacovigilance, safety operations, and medical safety governance experience. Core expertise includes SAE processing, safety signal intake, expedited reporting, safety reconciliation, DSMB/DMC coordination, and safety vendor oversight. Career pattern is modeled on senior pharmaceutical, biotechnology, and CRO leadership profiles; this is a fictional template for readers.</w:t>
      </w:r>
    </w:p>
    <w:p>
      <w:r>
        <w:rPr>
          <w:b/>
          <w:sz w:val="24"/>
        </w:rPr>
        <w:t>Core Competencies</w:t>
      </w:r>
    </w:p>
    <w:p>
      <w:r>
        <w:t>SAE reporting | pharmacovigilance | safety reconciliation | signal triage | DSMB/DMC | SUSAR</w:t>
      </w:r>
    </w:p>
    <w:p>
      <w:r>
        <w:rPr>
          <w:b/>
          <w:sz w:val="24"/>
        </w:rPr>
        <w:t>Selected Clinical Trial Leadership</w:t>
      </w:r>
    </w:p>
    <w:p>
      <w:pPr>
        <w:pStyle w:val="ListBullet"/>
      </w:pPr>
      <w:r>
        <w:t>Vaccines, pediatric antibiotics, maternal health, immunology switch studies, psychiatry, and safety-focused RWE studies.</w:t>
      </w:r>
    </w:p>
    <w:p>
      <w:pPr>
        <w:pStyle w:val="ListBullet"/>
      </w:pPr>
      <w:r>
        <w:t>Directed safety operations for interventional and observational studies, including SAE intake, reconciliation, escalation, and reporting-clock discipline.</w:t>
      </w:r>
    </w:p>
    <w:p>
      <w:pPr>
        <w:pStyle w:val="ListBullet"/>
      </w:pPr>
      <w:r>
        <w:t>Built cross-functional safety review routines with medical, data, clinical operations, regulatory, and PV vendor partners.</w:t>
      </w:r>
    </w:p>
    <w:p>
      <w:pPr>
        <w:pStyle w:val="ListBullet"/>
      </w:pPr>
      <w:r>
        <w:t>Prepared DSMB/DMC safety materials and supported signal triage documentation for executive and regulatory review.</w:t>
      </w:r>
    </w:p>
    <w:p>
      <w:r>
        <w:rPr>
          <w:b/>
          <w:sz w:val="24"/>
        </w:rPr>
        <w:t>Professional Experience</w:t>
      </w:r>
    </w:p>
    <w:p>
      <w:r>
        <w:rPr>
          <w:b/>
        </w:rPr>
        <w:t>2021 - Present  Director, Pharmacovigilance Operations, Sanofi</w:t>
      </w:r>
    </w:p>
    <w:p>
      <w:pPr>
        <w:pStyle w:val="ListBullet"/>
      </w:pPr>
      <w:r>
        <w:t>Qualified because she gives project teams a disciplined way to handle safety concern, reporting clocks, and cross-functional escalation.</w:t>
      </w:r>
    </w:p>
    <w:p>
      <w:pPr>
        <w:pStyle w:val="ListBullet"/>
      </w:pPr>
      <w:r>
        <w:t>Owned senior-level responsibilities aligned to director,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</w:rPr>
        <w:t>2015 - 2021  Safety Operations Lead, GlaxoSmithKline</w:t>
      </w:r>
    </w:p>
    <w:p>
      <w:pPr>
        <w:pStyle w:val="ListBullet"/>
      </w:pPr>
      <w:r>
        <w:t>Owned senior-level responsibilities aligned to safety operations lead,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</w:rPr>
        <w:t>2008 - 2015  Clinical Safety Scientist, Takeda</w:t>
      </w:r>
    </w:p>
    <w:p>
      <w:pPr>
        <w:pStyle w:val="ListBullet"/>
      </w:pPr>
      <w:r>
        <w:t>Owned senior-level responsibilities aligned to clinical safety scientist,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  <w:sz w:val="24"/>
        </w:rPr>
        <w:t>Education and Certifications</w:t>
      </w:r>
    </w:p>
    <w:p>
      <w:r>
        <w:t>MS or BS, Life Sciences, Public Health, Pharmacy, Nursing, or related discipline; PMP or clinical project leadership training preferred</w:t>
      </w:r>
    </w:p>
    <w:p>
      <w:r>
        <w:rPr>
          <w:b/>
          <w:sz w:val="24"/>
        </w:rPr>
        <w:t>Template Notes for Readers</w:t>
      </w:r>
    </w:p>
    <w:p>
      <w:pPr>
        <w:pStyle w:val="ListBullet"/>
      </w:pPr>
      <w:r>
        <w:t>This resume is fictional and should be adapted to truthful personal experience before use.</w:t>
      </w:r>
    </w:p>
    <w:p>
      <w:pPr>
        <w:pStyle w:val="ListBullet"/>
      </w:pPr>
      <w:r>
        <w:t>Real job applications should quantify scope: number of studies, countries, sites, participants, vendors, budget size, submissions, audits, and inspections.</w:t>
      </w:r>
    </w:p>
    <w:p>
      <w:pPr>
        <w:pStyle w:val="ListBullet"/>
      </w:pPr>
      <w:r>
        <w:t>Remove fictional company history and replace with verifiable employment, dates, achievements, systems, and therapeutic areas.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